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2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Project</w:t>
      </w:r>
      <w:r>
        <w:t xml:space="preserve"> </w:t>
      </w:r>
      <w:r>
        <w:t xml:space="preserve">One</w:t>
      </w:r>
    </w:p>
    <w:p>
      <w:pPr>
        <w:pStyle w:val="Author"/>
      </w:pPr>
      <w:r>
        <w:t xml:space="preserve">First</w:t>
      </w:r>
      <w:r>
        <w:t xml:space="preserve"> </w:t>
      </w:r>
      <w:r>
        <w:t xml:space="preserve">Last</w:t>
      </w:r>
    </w:p>
    <w:p>
      <w:pPr>
        <w:pStyle w:val="Date"/>
      </w:pPr>
      <w:r>
        <w:t xml:space="preserve">2024-05-05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1" name="Picture"/>
                  <a:graphic>
                    <a:graphicData uri="http://schemas.openxmlformats.org/drawingml/2006/picture">
                      <pic:pic>
                        <pic:nvPicPr>
                          <pic:cNvPr descr="/Applications/quarto/share/formats/docx/tip.png" id="2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Usage Notes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Compact"/>
              <w:numPr>
                <w:ilvl w:val="0"/>
                <w:numId w:val="1001"/>
              </w:numPr>
            </w:pPr>
            <w:r>
              <w:t xml:space="preserve">System setup</w:t>
            </w:r>
          </w:p>
          <w:p>
            <w:pPr>
              <w:pStyle w:val="Compact"/>
              <w:numPr>
                <w:ilvl w:val="1"/>
                <w:numId w:val="1002"/>
              </w:numPr>
            </w:pPr>
            <w:r>
              <w:t xml:space="preserve">Install</w:t>
            </w:r>
            <w:r>
              <w:t xml:space="preserve"> </w:t>
            </w:r>
            <w:r>
              <w:rPr>
                <w:rStyle w:val="VerbatimChar"/>
              </w:rPr>
              <w:t xml:space="preserve">quarto</w:t>
            </w:r>
            <w:r>
              <w:t xml:space="preserve"> </w:t>
            </w:r>
            <w:r>
              <w:t xml:space="preserve">executable from</w:t>
            </w:r>
            <w:r>
              <w:t xml:space="preserve"> </w:t>
            </w:r>
            <w:hyperlink r:id="rId23">
              <w:r>
                <w:rPr>
                  <w:rStyle w:val="Hyperlink"/>
                </w:rPr>
                <w:t xml:space="preserve">https://quarto.org</w:t>
              </w:r>
            </w:hyperlink>
          </w:p>
          <w:p>
            <w:pPr>
              <w:pStyle w:val="Compact"/>
              <w:numPr>
                <w:ilvl w:val="0"/>
                <w:numId w:val="1001"/>
              </w:numPr>
            </w:pPr>
            <w:r>
              <w:t xml:space="preserve">To compile report:</w:t>
            </w:r>
          </w:p>
          <w:p>
            <w:pPr>
              <w:pStyle w:val="Compact"/>
              <w:numPr>
                <w:ilvl w:val="1"/>
                <w:numId w:val="1003"/>
              </w:numPr>
            </w:pPr>
            <w:r>
              <w:t xml:space="preserve">From the command line:</w:t>
            </w:r>
            <w:r>
              <w:t xml:space="preserve"> </w:t>
            </w:r>
            <w:r>
              <w:rPr>
                <w:rStyle w:val="VerbatimChar"/>
              </w:rPr>
              <w:t xml:space="preserve">quarto render reportTemplate.qmd</w:t>
            </w:r>
          </w:p>
          <w:p>
            <w:pPr>
              <w:pStyle w:val="Compact"/>
              <w:numPr>
                <w:ilvl w:val="1"/>
                <w:numId w:val="1003"/>
              </w:numPr>
            </w:pPr>
            <w:r>
              <w:t xml:space="preserve">Inside RStudio: press</w:t>
            </w:r>
            <w:r>
              <w:t xml:space="preserve"> </w:t>
            </w:r>
            <w:r>
              <w:rPr>
                <w:rStyle w:val="VerbatimChar"/>
              </w:rPr>
              <w:t xml:space="preserve">Render</w:t>
            </w:r>
            <w:r>
              <w:t xml:space="preserve"> </w:t>
            </w:r>
            <w:r>
              <w:t xml:space="preserve">from a recent RStudio</w:t>
            </w:r>
          </w:p>
          <w:p>
            <w:pPr>
              <w:pStyle w:val="Compact"/>
              <w:numPr>
                <w:ilvl w:val="0"/>
                <w:numId w:val="1001"/>
              </w:numPr>
            </w:pPr>
            <w:r>
              <w:t xml:space="preserve">Commenting/annotation/highlighting</w:t>
            </w:r>
          </w:p>
          <w:p>
            <w:pPr>
              <w:pStyle w:val="Compact"/>
              <w:numPr>
                <w:ilvl w:val="1"/>
                <w:numId w:val="1004"/>
              </w:numPr>
            </w:pPr>
            <w:r>
              <w:t xml:space="preserve">If you have a free account with</w:t>
            </w:r>
            <w:r>
              <w:t xml:space="preserve"> </w:t>
            </w:r>
            <w:r>
              <w:rPr>
                <w:rStyle w:val="VerbatimChar"/>
              </w:rPr>
              <w:t xml:space="preserve">hypothes.is</w:t>
            </w:r>
            <w:r>
              <w:t xml:space="preserve">, will be placing the report on</w:t>
            </w:r>
            <w:r>
              <w:t xml:space="preserve"> </w:t>
            </w:r>
            <w:r>
              <w:t xml:space="preserve">a permanent location on a web server, and want to enable highlighting,</w:t>
            </w:r>
            <w:r>
              <w:t xml:space="preserve"> </w:t>
            </w:r>
            <w:r>
              <w:t xml:space="preserve">comments, and annotations by readers of the report, set hypothesis: true</w:t>
            </w:r>
            <w:r>
              <w:t xml:space="preserve"> </w:t>
            </w:r>
            <w:r>
              <w:t xml:space="preserve">See</w:t>
            </w:r>
            <w:r>
              <w:t xml:space="preserve"> </w:t>
            </w:r>
            <w:hyperlink r:id="rId24">
              <w:r>
                <w:rPr>
                  <w:rStyle w:val="Hyperlink"/>
                </w:rPr>
                <w:t xml:space="preserve">https://quarto.org/docs/output-formats/html-basics.html#commenting</w:t>
              </w:r>
            </w:hyperlink>
          </w:p>
          <w:p>
            <w:pPr>
              <w:pStyle w:val="Compact"/>
              <w:numPr>
                <w:ilvl w:val="0"/>
                <w:numId w:val="1001"/>
              </w:numPr>
            </w:pPr>
            <w:r>
              <w:t xml:space="preserve">Note on markdown tables</w:t>
            </w:r>
          </w:p>
          <w:p>
            <w:pPr>
              <w:pStyle w:val="Compact"/>
              <w:numPr>
                <w:ilvl w:val="1"/>
                <w:numId w:val="1005"/>
              </w:numPr>
            </w:pPr>
            <w:r>
              <w:t xml:space="preserve">To keep markdown tables from devoting more space to a column than</w:t>
            </w:r>
            <w:r>
              <w:t xml:space="preserve"> </w:t>
            </w:r>
            <w:r>
              <w:t xml:space="preserve">needed, make the second line of the table look like -|-|-|</w:t>
            </w:r>
          </w:p>
          <w:p>
            <w:pPr>
              <w:pStyle w:val="Compact"/>
              <w:numPr>
                <w:ilvl w:val="1"/>
                <w:numId w:val="1005"/>
              </w:numPr>
            </w:pPr>
            <w:r>
              <w:t xml:space="preserve">Use</w:t>
            </w:r>
            <w:r>
              <w:t xml:space="preserve"> </w:t>
            </w:r>
            <w:r>
              <w:rPr>
                <w:rStyle w:val="VerbatimChar"/>
              </w:rPr>
              <w:t xml:space="preserve">require(qreport)</w:t>
            </w:r>
            <w:r>
              <w:t xml:space="preserve"> </w:t>
            </w:r>
            <w:r>
              <w:t xml:space="preserve">to get the</w:t>
            </w:r>
            <w:r>
              <w:t xml:space="preserve"> </w:t>
            </w:r>
            <w:r>
              <w:rPr>
                <w:rStyle w:val="VerbatimChar"/>
              </w:rPr>
              <w:t xml:space="preserve">kabl</w:t>
            </w:r>
            <w:r>
              <w:t xml:space="preserve"> </w:t>
            </w:r>
            <w:r>
              <w:t xml:space="preserve">function which makes it easy to combine multiple tables into one block</w:t>
            </w:r>
          </w:p>
          <w:p>
            <w:pPr>
              <w:pStyle w:val="FirstParagraph"/>
            </w:pPr>
            <w:pPr>
              <w:spacing w:after="16"/>
            </w:pPr>
            <w:r>
              <w:t xml:space="preserve">Thanks to Max Rohde for starting this template.</w:t>
            </w:r>
          </w:p>
        </w:tc>
      </w:tr>
    </w:tbl>
    <w:p>
      <w:pPr>
        <w:pStyle w:val="SourceCode"/>
      </w:pPr>
      <w:r>
        <w:rPr>
          <w:rStyle w:val="FunctionTok"/>
        </w:rPr>
        <w:t xml:space="preserve">require</w:t>
      </w:r>
      <w:r>
        <w:rPr>
          <w:rStyle w:val="NormalTok"/>
        </w:rPr>
        <w:t xml:space="preserve">(Hmisc)</w:t>
      </w:r>
      <w:r>
        <w:br/>
      </w:r>
      <w:r>
        <w:rPr>
          <w:rStyle w:val="FunctionTok"/>
        </w:rPr>
        <w:t xml:space="preserve">require</w:t>
      </w:r>
      <w:r>
        <w:rPr>
          <w:rStyle w:val="NormalTok"/>
        </w:rPr>
        <w:t xml:space="preserve">(qreport)</w:t>
      </w:r>
      <w:r>
        <w:br/>
      </w:r>
      <w:r>
        <w:rPr>
          <w:rStyle w:val="CommentTok"/>
        </w:rPr>
        <w:t xml:space="preserve"># Make base graphics look better:</w:t>
      </w:r>
      <w:r>
        <w:br/>
      </w:r>
      <w:r>
        <w:rPr>
          <w:rStyle w:val="NormalTok"/>
        </w:rPr>
        <w:t xml:space="preserve">spar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bot=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left=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top=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rt=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par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mar=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3.25</w:t>
      </w:r>
      <w:r>
        <w:rPr>
          <w:rStyle w:val="NormalTok"/>
        </w:rPr>
        <w:t xml:space="preserve">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bot,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left,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top,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rt),</w:t>
      </w:r>
      <w:r>
        <w:br/>
      </w:r>
      <w:r>
        <w:rPr>
          <w:rStyle w:val="NormalTok"/>
        </w:rPr>
        <w:t xml:space="preserve">      </w:t>
      </w:r>
      <w:r>
        <w:rPr>
          <w:rStyle w:val="AttributeTok"/>
        </w:rPr>
        <w:t xml:space="preserve">lwd=</w:t>
      </w:r>
      <w:r>
        <w:rPr>
          <w:rStyle w:val="FloatTok"/>
        </w:rPr>
        <w:t xml:space="preserve">1.75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mgp=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loatTok"/>
        </w:rPr>
        <w:t xml:space="preserve">2.0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0.475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tcl=</w:t>
      </w:r>
      <w:r>
        <w:rPr>
          <w:rStyle w:val="SpecialCharTok"/>
        </w:rPr>
        <w:t xml:space="preserve">-</w:t>
      </w:r>
      <w:r>
        <w:rPr>
          <w:rStyle w:val="FloatTok"/>
        </w:rPr>
        <w:t xml:space="preserve">0.4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xpd=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ps=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</w:t>
      </w:r>
      <w:r>
        <w:rPr>
          <w:rStyle w:val="AttributeTok"/>
        </w:rPr>
        <w:t xml:space="preserve">cex.lab=</w:t>
      </w:r>
      <w:r>
        <w:rPr>
          <w:rStyle w:val="FloatTok"/>
        </w:rPr>
        <w:t xml:space="preserve">1.15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cex.axis=</w:t>
      </w:r>
      <w:r>
        <w:rPr>
          <w:rStyle w:val="FloatTok"/>
        </w:rPr>
        <w:t xml:space="preserve">0.8</w:t>
      </w:r>
      <w:r>
        <w:rPr>
          <w:rStyle w:val="NormalTok"/>
        </w:rPr>
        <w:t xml:space="preserve">)</w:t>
      </w:r>
      <w:r>
        <w:br/>
      </w:r>
      <w:r>
        <w:rPr>
          <w:rStyle w:val="CommentTok"/>
        </w:rPr>
        <w:t xml:space="preserve"># Set abbreviations for chunk option names</w:t>
      </w:r>
      <w:r>
        <w:br/>
      </w:r>
      <w:r>
        <w:rPr>
          <w:rStyle w:val="NormalTok"/>
        </w:rPr>
        <w:t xml:space="preserve">knitr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set_alias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w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'fig.width'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h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'fig.height'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Get dataset from Dept of Biostatistics dataset repository</w:t>
      </w:r>
      <w:r>
        <w:br/>
      </w:r>
      <w:r>
        <w:rPr>
          <w:rStyle w:val="FunctionTok"/>
        </w:rPr>
        <w:t xml:space="preserve">getHdata</w:t>
      </w:r>
      <w:r>
        <w:rPr>
          <w:rStyle w:val="NormalTok"/>
        </w:rPr>
        <w:t xml:space="preserve">(pbc)</w:t>
      </w:r>
      <w:r>
        <w:br/>
      </w:r>
      <w:r>
        <w:rPr>
          <w:rStyle w:val="NormalTok"/>
        </w:rPr>
        <w:t xml:space="preserve">pbc[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8</w:t>
      </w:r>
      <w:r>
        <w:rPr>
          <w:rStyle w:val="NormalTok"/>
        </w:rPr>
        <w:t xml:space="preserve">]</w:t>
      </w:r>
    </w:p>
    <w:p>
      <w:pPr>
        <w:pStyle w:val="SourceCode"/>
      </w:pPr>
      <w:r>
        <w:rPr>
          <w:rStyle w:val="VerbatimChar"/>
        </w:rPr>
        <w:t xml:space="preserve">   bili albumin stage protime    sex fu.days      age spiders</w:t>
      </w:r>
      <w:r>
        <w:br/>
      </w:r>
      <w:r>
        <w:rPr>
          <w:rStyle w:val="VerbatimChar"/>
        </w:rPr>
        <w:t xml:space="preserve">1  14.5    2.60     4    12.2 female     400 58.76523 present</w:t>
      </w:r>
      <w:r>
        <w:br/>
      </w:r>
      <w:r>
        <w:rPr>
          <w:rStyle w:val="VerbatimChar"/>
        </w:rPr>
        <w:t xml:space="preserve">2   1.1    4.14     3    10.6 female    4500 56.44627 present</w:t>
      </w:r>
      <w:r>
        <w:br/>
      </w:r>
      <w:r>
        <w:rPr>
          <w:rStyle w:val="VerbatimChar"/>
        </w:rPr>
        <w:t xml:space="preserve">3   1.4    3.48     4    12.0   male    1012 70.07255  absent</w:t>
      </w:r>
      <w:r>
        <w:br/>
      </w:r>
      <w:r>
        <w:rPr>
          <w:rStyle w:val="VerbatimChar"/>
        </w:rPr>
        <w:t xml:space="preserve">4   1.8    2.54     4    10.3 female    1925 54.74059 present</w:t>
      </w:r>
      <w:r>
        <w:br/>
      </w:r>
      <w:r>
        <w:rPr>
          <w:rStyle w:val="VerbatimChar"/>
        </w:rPr>
        <w:t xml:space="preserve">5   3.4    3.53     3    10.9 female    1504 38.10541 present</w:t>
      </w:r>
      <w:r>
        <w:br/>
      </w:r>
      <w:r>
        <w:rPr>
          <w:rStyle w:val="VerbatimChar"/>
        </w:rPr>
        <w:t xml:space="preserve">6   0.8    3.98     3    11.0 female    2503 66.25873  absent</w:t>
      </w:r>
      <w:r>
        <w:br/>
      </w:r>
      <w:r>
        <w:rPr>
          <w:rStyle w:val="VerbatimChar"/>
        </w:rPr>
        <w:t xml:space="preserve">7   1.0    4.09     3     9.7 female    1832 55.53457  absent</w:t>
      </w:r>
      <w:r>
        <w:br/>
      </w:r>
      <w:r>
        <w:rPr>
          <w:rStyle w:val="VerbatimChar"/>
        </w:rPr>
        <w:t xml:space="preserve">8   0.3    4.00     3    11.0 female    2466 53.05681  absent</w:t>
      </w:r>
      <w:r>
        <w:br/>
      </w:r>
      <w:r>
        <w:rPr>
          <w:rStyle w:val="VerbatimChar"/>
        </w:rPr>
        <w:t xml:space="preserve">9   3.2    3.08     2    11.0 female    2400 42.50787 present</w:t>
      </w:r>
      <w:r>
        <w:br/>
      </w:r>
      <w:r>
        <w:rPr>
          <w:rStyle w:val="VerbatimChar"/>
        </w:rPr>
        <w:t xml:space="preserve">10 12.6    2.74     4    11.5 female      51 70.55989 present</w:t>
      </w:r>
      <w:r>
        <w:br/>
      </w:r>
      <w:r>
        <w:rPr>
          <w:rStyle w:val="VerbatimChar"/>
        </w:rPr>
        <w:t xml:space="preserve">11  1.4    4.16     4    12.0 female    3762 53.71389 present</w:t>
      </w:r>
      <w:r>
        <w:br/>
      </w:r>
      <w:r>
        <w:rPr>
          <w:rStyle w:val="VerbatimChar"/>
        </w:rPr>
        <w:t xml:space="preserve">12  3.6    3.52     4    13.6 female     304 59.13758 present</w:t>
      </w:r>
      <w:r>
        <w:br/>
      </w:r>
      <w:r>
        <w:rPr>
          <w:rStyle w:val="VerbatimChar"/>
        </w:rPr>
        <w:t xml:space="preserve">13  0.7    3.85     3    10.6 female    3577 45.68925  absent</w:t>
      </w:r>
      <w:r>
        <w:br/>
      </w:r>
      <w:r>
        <w:rPr>
          <w:rStyle w:val="VerbatimChar"/>
        </w:rPr>
        <w:t xml:space="preserve">14  0.8    2.27     4    11.0   male    1217 56.22177  absent</w:t>
      </w:r>
      <w:r>
        <w:br/>
      </w:r>
      <w:r>
        <w:rPr>
          <w:rStyle w:val="VerbatimChar"/>
        </w:rPr>
        <w:t xml:space="preserve">15  0.8    3.87     3    11.0 female    3584 64.64613  absent</w:t>
      </w:r>
      <w:r>
        <w:br/>
      </w:r>
      <w:r>
        <w:rPr>
          <w:rStyle w:val="VerbatimChar"/>
        </w:rPr>
        <w:t xml:space="preserve">16  0.7    3.66     3    10.8 female    3672 40.44353  absent</w:t>
      </w:r>
      <w:r>
        <w:br/>
      </w:r>
      <w:r>
        <w:rPr>
          <w:rStyle w:val="VerbatimChar"/>
        </w:rPr>
        <w:t xml:space="preserve">17  2.7    3.15     4    10.5 female     769 52.18344  absent</w:t>
      </w:r>
      <w:r>
        <w:br/>
      </w:r>
      <w:r>
        <w:rPr>
          <w:rStyle w:val="VerbatimChar"/>
        </w:rPr>
        <w:t xml:space="preserve">18 11.4    2.80     4    12.4 female     131 53.93018 present</w:t>
      </w:r>
      <w:r>
        <w:br/>
      </w:r>
      <w:r>
        <w:rPr>
          <w:rStyle w:val="VerbatimChar"/>
        </w:rPr>
        <w:t xml:space="preserve">19  0.7    3.56     3    11.0 female    4232 49.56057  absent</w:t>
      </w:r>
      <w:r>
        <w:br/>
      </w:r>
      <w:r>
        <w:rPr>
          <w:rStyle w:val="VerbatimChar"/>
        </w:rPr>
        <w:t xml:space="preserve">20  5.1    3.51     4    13.0 female    1356 59.95346  absent</w:t>
      </w:r>
    </w:p>
    <w:p>
      <w:pPr>
        <w:pStyle w:val="SourceCode"/>
      </w:pPr>
      <w:r>
        <w:rPr>
          <w:rStyle w:val="CommentTok"/>
        </w:rPr>
        <w:t xml:space="preserve"># Take two tables and produce one html section</w:t>
      </w:r>
      <w:r>
        <w:br/>
      </w:r>
      <w:r>
        <w:rPr>
          <w:rStyle w:val="FunctionTok"/>
        </w:rPr>
        <w:t xml:space="preserve">kabl</w:t>
      </w:r>
      <w:r>
        <w:rPr>
          <w:rStyle w:val="NormalTok"/>
        </w:rPr>
        <w:t xml:space="preserve">(pbc[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], pbc[</w:t>
      </w:r>
      <w:r>
        <w:rPr>
          <w:rStyle w:val="DecValTok"/>
        </w:rPr>
        <w:t xml:space="preserve">21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], </w:t>
      </w:r>
      <w:r>
        <w:rPr>
          <w:rStyle w:val="AttributeTok"/>
        </w:rPr>
        <w:t xml:space="preserve">caption=</w:t>
      </w:r>
      <w:r>
        <w:rPr>
          <w:rStyle w:val="StringTok"/>
        </w:rPr>
        <w:t xml:space="preserve">'Two parts of `pbc` data frame'</w:t>
      </w:r>
      <w:r>
        <w:rPr>
          <w:rStyle w:val="NormalTok"/>
        </w:rPr>
        <w:t xml:space="preserve">)</w:t>
      </w:r>
    </w:p>
    <w:p>
      <w:pPr>
        <w:pStyle w:val="TableCaption"/>
      </w:pPr>
      <w:r>
        <w:t xml:space="preserve">Two parts of</w:t>
      </w:r>
      <w:r>
        <w:t xml:space="preserve"> </w:t>
      </w:r>
      <w:r>
        <w:rPr>
          <w:rStyle w:val="VerbatimChar"/>
        </w:rPr>
        <w:t xml:space="preserve">pbc</w:t>
      </w:r>
      <w:r>
        <w:t xml:space="preserve"> </w:t>
      </w:r>
      <w:r>
        <w:t xml:space="preserve">data frame</w:t>
      </w:r>
    </w:p>
    <w:tbl>
      <w:tblPr>
        <w:tblStyle w:val="Table"/>
        <w:tblW w:type="auto" w:w="0"/>
        <w:tblLook w:firstRow="1" w:lastRow="0" w:firstColumn="0" w:lastColumn="0" w:noHBand="0" w:noVBand="0" w:val="0020"/>
        <w:tblCaption w:val="Two parts of pbc data frame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bili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albumin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stage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14.5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2.60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1.1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4.14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3.48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2.54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3.4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3.53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3.98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1.0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4.09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3.2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3.08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12.6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2.74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4.16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3.6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3.52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3.85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2.27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3.87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3.66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3.15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11.4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2.80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0.7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3.56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3.51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</w:tr>
    </w:tbl>
    <w:p>
      <w:pPr>
        <w:pStyle w:val="BodyText"/>
      </w:pPr>
      <w:r>
        <w:t xml:space="preserve"> 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bili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albumin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stage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protime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3.83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3.63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17.4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2.94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9.9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4.10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3.68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9.9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21.6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3.31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12.0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17.2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3.23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13.0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3.78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2.54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3.44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3.34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3.19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12.0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3.70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1.2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3.20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3.39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7.1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3.01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12.0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3.53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0.7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3.00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10.6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1.3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3.34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11.0</w:t>
            </w:r>
          </w:p>
        </w:tc>
      </w:tr>
    </w:tbl>
    <w:bookmarkStart w:id="39" w:name="descriptive-statistics"/>
    <w:p>
      <w:pPr>
        <w:pStyle w:val="Heading1"/>
      </w:pPr>
      <w:r>
        <w:t xml:space="preserve">1. Descriptive Statistics</w:t>
      </w:r>
    </w:p>
    <w:p>
      <w:pPr>
        <w:pStyle w:val="SourceCode"/>
      </w:pPr>
      <w:r>
        <w:rPr>
          <w:rStyle w:val="FunctionTok"/>
        </w:rPr>
        <w:t xml:space="preserve">describe</w:t>
      </w:r>
      <w:r>
        <w:rPr>
          <w:rStyle w:val="NormalTok"/>
        </w:rPr>
        <w:t xml:space="preserve">(pbc)</w:t>
      </w:r>
    </w:p>
    <w:p>
      <w:pPr>
        <w:pStyle w:val="SourceCode"/>
      </w:pPr>
      <w:r>
        <w:rPr>
          <w:rStyle w:val="VerbatimChar"/>
        </w:rPr>
        <w:t xml:space="preserve">pbc </w:t>
      </w:r>
      <w:r>
        <w:br/>
      </w:r>
      <w:r>
        <w:br/>
      </w:r>
      <w:r>
        <w:rPr>
          <w:rStyle w:val="VerbatimChar"/>
        </w:rPr>
        <w:t xml:space="preserve"> 19  Variables      418  Observations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bili : Serum Bilirubin (mg/dl)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418        0       98    0.998    3.221    3.742     0.50     0.60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 0.80     1.40     3.40     8.03    14.00 </w:t>
      </w:r>
      <w:r>
        <w:br/>
      </w:r>
      <w:r>
        <w:br/>
      </w:r>
      <w:r>
        <w:rPr>
          <w:rStyle w:val="VerbatimChar"/>
        </w:rPr>
        <w:t xml:space="preserve">lowest : 0.3  0.4  0.5  0.6  0.7 , highest: 21.6 22.5 24.5 25.5 28  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albumin : Albumin (gm/dl)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418        0      154        1    3.497    0.473    2.750    2.967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3.243    3.530    3.770    4.010    4.141 </w:t>
      </w:r>
      <w:r>
        <w:br/>
      </w:r>
      <w:r>
        <w:br/>
      </w:r>
      <w:r>
        <w:rPr>
          <w:rStyle w:val="VerbatimChar"/>
        </w:rPr>
        <w:t xml:space="preserve">lowest : 1.96 2.1  2.23 2.27 2.31, highest: 4.3  4.38 4.4  4.52 4.64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stage : Histologic Stage, Ludwig Criteria </w:t>
      </w:r>
      <w:r>
        <w:br/>
      </w:r>
      <w:r>
        <w:rPr>
          <w:rStyle w:val="VerbatimChar"/>
        </w:rPr>
        <w:t xml:space="preserve">       n  missing distinct     Info     Mean      Gmd </w:t>
      </w:r>
      <w:r>
        <w:br/>
      </w:r>
      <w:r>
        <w:rPr>
          <w:rStyle w:val="VerbatimChar"/>
        </w:rPr>
        <w:t xml:space="preserve">     412        6        4    0.893    3.024   0.9519 </w:t>
      </w:r>
      <w:r>
        <w:br/>
      </w:r>
      <w:r>
        <w:rPr>
          <w:rStyle w:val="VerbatimChar"/>
        </w:rPr>
        <w:t xml:space="preserve">                                  </w:t>
      </w:r>
      <w:r>
        <w:br/>
      </w:r>
      <w:r>
        <w:rPr>
          <w:rStyle w:val="VerbatimChar"/>
        </w:rPr>
        <w:t xml:space="preserve">Value          1     2     3     4</w:t>
      </w:r>
      <w:r>
        <w:br/>
      </w:r>
      <w:r>
        <w:rPr>
          <w:rStyle w:val="VerbatimChar"/>
        </w:rPr>
        <w:t xml:space="preserve">Frequency     21    92   155   144</w:t>
      </w:r>
      <w:r>
        <w:br/>
      </w:r>
      <w:r>
        <w:rPr>
          <w:rStyle w:val="VerbatimChar"/>
        </w:rPr>
        <w:t xml:space="preserve">Proportion 0.051 0.223 0.376 0.350</w:t>
      </w:r>
      <w:r>
        <w:br/>
      </w:r>
      <w:r>
        <w:br/>
      </w:r>
      <w:r>
        <w:rPr>
          <w:rStyle w:val="VerbatimChar"/>
        </w:rPr>
        <w:t xml:space="preserve">For the frequency table, variable is rounded to the nearest 0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protime : Prothrombin Time (sec.)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416        2       48    0.998    10.73    1.029     9.60     9.80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10.00    10.60    11.10    12.00    12.45 </w:t>
      </w:r>
      <w:r>
        <w:br/>
      </w:r>
      <w:r>
        <w:br/>
      </w:r>
      <w:r>
        <w:rPr>
          <w:rStyle w:val="VerbatimChar"/>
        </w:rPr>
        <w:t xml:space="preserve">lowest : 9    9.1  9.2  9.3  9.4 , highest: 13.8 14.1 15.2 17.1 18  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sex </w:t>
      </w:r>
      <w:r>
        <w:br/>
      </w:r>
      <w:r>
        <w:rPr>
          <w:rStyle w:val="VerbatimChar"/>
        </w:rPr>
        <w:t xml:space="preserve">       n  missing distinct </w:t>
      </w:r>
      <w:r>
        <w:br/>
      </w:r>
      <w:r>
        <w:rPr>
          <w:rStyle w:val="VerbatimChar"/>
        </w:rPr>
        <w:t xml:space="preserve">     418        0        2 </w:t>
      </w:r>
      <w:r>
        <w:br/>
      </w:r>
      <w:r>
        <w:rPr>
          <w:rStyle w:val="VerbatimChar"/>
        </w:rPr>
        <w:t xml:space="preserve">                        </w:t>
      </w:r>
      <w:r>
        <w:br/>
      </w:r>
      <w:r>
        <w:rPr>
          <w:rStyle w:val="VerbatimChar"/>
        </w:rPr>
        <w:t xml:space="preserve">Value        male female</w:t>
      </w:r>
      <w:r>
        <w:br/>
      </w:r>
      <w:r>
        <w:rPr>
          <w:rStyle w:val="VerbatimChar"/>
        </w:rPr>
        <w:t xml:space="preserve">Frequency      44    374</w:t>
      </w:r>
      <w:r>
        <w:br/>
      </w:r>
      <w:r>
        <w:rPr>
          <w:rStyle w:val="VerbatimChar"/>
        </w:rPr>
        <w:t xml:space="preserve">Proportion  0.105  0.895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fu.days : Time to Death or Liver Transplantation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418        0      399        1     1918     1253    245.1    606.8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1092.8   1730.0   2613.5   3524.2   4040.6 </w:t>
      </w:r>
      <w:r>
        <w:br/>
      </w:r>
      <w:r>
        <w:br/>
      </w:r>
      <w:r>
        <w:rPr>
          <w:rStyle w:val="VerbatimChar"/>
        </w:rPr>
        <w:t xml:space="preserve">lowest :   41   43   51   71   77, highest: 4500 4509 4523 4556 4795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age : Age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418        0      345        1    50.74    11.96    33.84    36.37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42.83    51.00    58.24    64.30    67.92 </w:t>
      </w:r>
      <w:r>
        <w:br/>
      </w:r>
      <w:r>
        <w:br/>
      </w:r>
      <w:r>
        <w:rPr>
          <w:rStyle w:val="VerbatimChar"/>
        </w:rPr>
        <w:t xml:space="preserve">lowest : 26.2779 28.8843 29.5551 30.2752 30.5736</w:t>
      </w:r>
      <w:r>
        <w:br/>
      </w:r>
      <w:r>
        <w:rPr>
          <w:rStyle w:val="VerbatimChar"/>
        </w:rPr>
        <w:t xml:space="preserve">highest: 74.5243 75      75.0116 76.7091 78.4394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spiders </w:t>
      </w:r>
      <w:r>
        <w:br/>
      </w:r>
      <w:r>
        <w:rPr>
          <w:rStyle w:val="VerbatimChar"/>
        </w:rPr>
        <w:t xml:space="preserve">       n  missing distinct </w:t>
      </w:r>
      <w:r>
        <w:br/>
      </w:r>
      <w:r>
        <w:rPr>
          <w:rStyle w:val="VerbatimChar"/>
        </w:rPr>
        <w:t xml:space="preserve">     312      106        2 </w:t>
      </w:r>
      <w:r>
        <w:br/>
      </w:r>
      <w:r>
        <w:rPr>
          <w:rStyle w:val="VerbatimChar"/>
        </w:rPr>
        <w:t xml:space="preserve">                          </w:t>
      </w:r>
      <w:r>
        <w:br/>
      </w:r>
      <w:r>
        <w:rPr>
          <w:rStyle w:val="VerbatimChar"/>
        </w:rPr>
        <w:t xml:space="preserve">Value       absent present</w:t>
      </w:r>
      <w:r>
        <w:br/>
      </w:r>
      <w:r>
        <w:rPr>
          <w:rStyle w:val="VerbatimChar"/>
        </w:rPr>
        <w:t xml:space="preserve">Frequency      222      90</w:t>
      </w:r>
      <w:r>
        <w:br/>
      </w:r>
      <w:r>
        <w:rPr>
          <w:rStyle w:val="VerbatimChar"/>
        </w:rPr>
        <w:t xml:space="preserve">Proportion   0.712   0.288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hepatom </w:t>
      </w:r>
      <w:r>
        <w:br/>
      </w:r>
      <w:r>
        <w:rPr>
          <w:rStyle w:val="VerbatimChar"/>
        </w:rPr>
        <w:t xml:space="preserve">       n  missing distinct </w:t>
      </w:r>
      <w:r>
        <w:br/>
      </w:r>
      <w:r>
        <w:rPr>
          <w:rStyle w:val="VerbatimChar"/>
        </w:rPr>
        <w:t xml:space="preserve">     312      106        2 </w:t>
      </w:r>
      <w:r>
        <w:br/>
      </w:r>
      <w:r>
        <w:rPr>
          <w:rStyle w:val="VerbatimChar"/>
        </w:rPr>
        <w:t xml:space="preserve">                          </w:t>
      </w:r>
      <w:r>
        <w:br/>
      </w:r>
      <w:r>
        <w:rPr>
          <w:rStyle w:val="VerbatimChar"/>
        </w:rPr>
        <w:t xml:space="preserve">Value       absent present</w:t>
      </w:r>
      <w:r>
        <w:br/>
      </w:r>
      <w:r>
        <w:rPr>
          <w:rStyle w:val="VerbatimChar"/>
        </w:rPr>
        <w:t xml:space="preserve">Frequency      152     160</w:t>
      </w:r>
      <w:r>
        <w:br/>
      </w:r>
      <w:r>
        <w:rPr>
          <w:rStyle w:val="VerbatimChar"/>
        </w:rPr>
        <w:t xml:space="preserve">Proportion   0.487   0.513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ascites </w:t>
      </w:r>
      <w:r>
        <w:br/>
      </w:r>
      <w:r>
        <w:rPr>
          <w:rStyle w:val="VerbatimChar"/>
        </w:rPr>
        <w:t xml:space="preserve">       n  missing distinct </w:t>
      </w:r>
      <w:r>
        <w:br/>
      </w:r>
      <w:r>
        <w:rPr>
          <w:rStyle w:val="VerbatimChar"/>
        </w:rPr>
        <w:t xml:space="preserve">     312      106        2 </w:t>
      </w:r>
      <w:r>
        <w:br/>
      </w:r>
      <w:r>
        <w:rPr>
          <w:rStyle w:val="VerbatimChar"/>
        </w:rPr>
        <w:t xml:space="preserve">                          </w:t>
      </w:r>
      <w:r>
        <w:br/>
      </w:r>
      <w:r>
        <w:rPr>
          <w:rStyle w:val="VerbatimChar"/>
        </w:rPr>
        <w:t xml:space="preserve">Value       absent present</w:t>
      </w:r>
      <w:r>
        <w:br/>
      </w:r>
      <w:r>
        <w:rPr>
          <w:rStyle w:val="VerbatimChar"/>
        </w:rPr>
        <w:t xml:space="preserve">Frequency      288      24</w:t>
      </w:r>
      <w:r>
        <w:br/>
      </w:r>
      <w:r>
        <w:rPr>
          <w:rStyle w:val="VerbatimChar"/>
        </w:rPr>
        <w:t xml:space="preserve">Proportion   0.923   0.077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alk.phos : Alkaline Phosphatase (U/liter)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312      106      295        1     1983     1760    599.6    663.0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871.5   1259.0   1980.0   3826.4   6669.9 </w:t>
      </w:r>
      <w:r>
        <w:br/>
      </w:r>
      <w:r>
        <w:br/>
      </w:r>
      <w:r>
        <w:rPr>
          <w:rStyle w:val="VerbatimChar"/>
        </w:rPr>
        <w:t xml:space="preserve">lowest : 289     310     369     377     414    </w:t>
      </w:r>
      <w:r>
        <w:br/>
      </w:r>
      <w:r>
        <w:rPr>
          <w:rStyle w:val="VerbatimChar"/>
        </w:rPr>
        <w:t xml:space="preserve">highest: 11046.6 11320.2 11552   12258.8 13862.4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sgot : SGOT (U/ml)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312      106      179        1    122.6    60.45    54.25    60.45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80.60   114.70   151.90   196.47   219.25 </w:t>
      </w:r>
      <w:r>
        <w:br/>
      </w:r>
      <w:r>
        <w:br/>
      </w:r>
      <w:r>
        <w:rPr>
          <w:rStyle w:val="VerbatimChar"/>
        </w:rPr>
        <w:t xml:space="preserve">lowest : 26.35  28.38  41.85  43.4   45    , highest: 288    299.15 328.6  338    457.25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chol : Cholesterol (mg/dl)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284      134      201        1    369.5    194.5    188.4    213.6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249.5    309.5    400.0    560.8    674.0 </w:t>
      </w:r>
      <w:r>
        <w:br/>
      </w:r>
      <w:r>
        <w:br/>
      </w:r>
      <w:r>
        <w:rPr>
          <w:rStyle w:val="VerbatimChar"/>
        </w:rPr>
        <w:t xml:space="preserve">lowest :  120  127  132  149  151, highest: 1336 1480 1600 1712 1775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trig : Triglycerides (mg/dl)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282      136      146        1    124.7    64.07    56.00    63.10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84.25   108.00   151.00   195.00   230.95 </w:t>
      </w:r>
      <w:r>
        <w:br/>
      </w:r>
      <w:r>
        <w:br/>
      </w:r>
      <w:r>
        <w:rPr>
          <w:rStyle w:val="VerbatimChar"/>
        </w:rPr>
        <w:t xml:space="preserve">lowest :  33  44  46  49  50, highest: 319 322 382 432 598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platelet : Platelets (per cm^3/1000)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308      110      210        1    261.9    107.8    117.7    139.7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199.8    257.0    322.5    386.5    430.6 </w:t>
      </w:r>
      <w:r>
        <w:br/>
      </w:r>
      <w:r>
        <w:br/>
      </w:r>
      <w:r>
        <w:rPr>
          <w:rStyle w:val="VerbatimChar"/>
        </w:rPr>
        <w:t xml:space="preserve">lowest :  62  70  71  79  80, highest: 493 514 518 539 563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drug </w:t>
      </w:r>
      <w:r>
        <w:br/>
      </w:r>
      <w:r>
        <w:rPr>
          <w:rStyle w:val="VerbatimChar"/>
        </w:rPr>
        <w:t xml:space="preserve">       n  missing distinct </w:t>
      </w:r>
      <w:r>
        <w:br/>
      </w:r>
      <w:r>
        <w:rPr>
          <w:rStyle w:val="VerbatimChar"/>
        </w:rPr>
        <w:t xml:space="preserve">     418        0        3 </w:t>
      </w:r>
      <w:r>
        <w:br/>
      </w:r>
      <w:r>
        <w:rPr>
          <w:rStyle w:val="VerbatimChar"/>
        </w:rPr>
        <w:t xml:space="preserve">                                                          </w:t>
      </w:r>
      <w:r>
        <w:br/>
      </w:r>
      <w:r>
        <w:rPr>
          <w:rStyle w:val="VerbatimChar"/>
        </w:rPr>
        <w:t xml:space="preserve">Value      D-penicillamine         placebo  not randomized</w:t>
      </w:r>
      <w:r>
        <w:br/>
      </w:r>
      <w:r>
        <w:rPr>
          <w:rStyle w:val="VerbatimChar"/>
        </w:rPr>
        <w:t xml:space="preserve">Frequency              154             158             106</w:t>
      </w:r>
      <w:r>
        <w:br/>
      </w:r>
      <w:r>
        <w:rPr>
          <w:rStyle w:val="VerbatimChar"/>
        </w:rPr>
        <w:t xml:space="preserve">Proportion           0.368           0.378           0.254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status : Follow-up Status </w:t>
      </w:r>
      <w:r>
        <w:br/>
      </w:r>
      <w:r>
        <w:rPr>
          <w:rStyle w:val="VerbatimChar"/>
        </w:rPr>
        <w:t xml:space="preserve">       n  missing distinct     Info      Sum     Mean      Gmd </w:t>
      </w:r>
      <w:r>
        <w:br/>
      </w:r>
      <w:r>
        <w:rPr>
          <w:rStyle w:val="VerbatimChar"/>
        </w:rPr>
        <w:t xml:space="preserve">     418        0        2     0.71      161   0.3852   0.4748 </w:t>
      </w:r>
      <w:r>
        <w:br/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edema </w:t>
      </w:r>
      <w:r>
        <w:br/>
      </w:r>
      <w:r>
        <w:rPr>
          <w:rStyle w:val="VerbatimChar"/>
        </w:rPr>
        <w:t xml:space="preserve">       n  missing distinct </w:t>
      </w:r>
      <w:r>
        <w:br/>
      </w:r>
      <w:r>
        <w:rPr>
          <w:rStyle w:val="VerbatimChar"/>
        </w:rPr>
        <w:t xml:space="preserve">     418        0        3 </w:t>
      </w:r>
      <w:r>
        <w:br/>
      </w:r>
      <w:r>
        <w:rPr>
          <w:rStyle w:val="VerbatimChar"/>
        </w:rPr>
        <w:t xml:space="preserve">                                                                        </w:t>
      </w:r>
      <w:r>
        <w:br/>
      </w:r>
      <w:r>
        <w:rPr>
          <w:rStyle w:val="VerbatimChar"/>
        </w:rPr>
        <w:t xml:space="preserve">Value                            no edema     edema, no diuretic therapy</w:t>
      </w:r>
      <w:r>
        <w:br/>
      </w:r>
      <w:r>
        <w:rPr>
          <w:rStyle w:val="VerbatimChar"/>
        </w:rPr>
        <w:t xml:space="preserve">Frequency                             354                             44</w:t>
      </w:r>
      <w:r>
        <w:br/>
      </w:r>
      <w:r>
        <w:rPr>
          <w:rStyle w:val="VerbatimChar"/>
        </w:rPr>
        <w:t xml:space="preserve">Proportion                          0.847                          0.105</w:t>
      </w:r>
      <w:r>
        <w:br/>
      </w:r>
      <w:r>
        <w:rPr>
          <w:rStyle w:val="VerbatimChar"/>
        </w:rPr>
        <w:t xml:space="preserve">                                         </w:t>
      </w:r>
      <w:r>
        <w:br/>
      </w:r>
      <w:r>
        <w:rPr>
          <w:rStyle w:val="VerbatimChar"/>
        </w:rPr>
        <w:t xml:space="preserve">Value      edema despite diuretic therapy</w:t>
      </w:r>
      <w:r>
        <w:br/>
      </w:r>
      <w:r>
        <w:rPr>
          <w:rStyle w:val="VerbatimChar"/>
        </w:rPr>
        <w:t xml:space="preserve">Frequency                              20</w:t>
      </w:r>
      <w:r>
        <w:br/>
      </w:r>
      <w:r>
        <w:rPr>
          <w:rStyle w:val="VerbatimChar"/>
        </w:rPr>
        <w:t xml:space="preserve">Proportion                          0.048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  <w:r>
        <w:br/>
      </w:r>
      <w:r>
        <w:rPr>
          <w:rStyle w:val="VerbatimChar"/>
        </w:rPr>
        <w:t xml:space="preserve">copper : Urine Copper (ug/day) </w:t>
      </w:r>
      <w:r>
        <w:br/>
      </w:r>
      <w:r>
        <w:rPr>
          <w:rStyle w:val="VerbatimChar"/>
        </w:rPr>
        <w:t xml:space="preserve">       n  missing distinct     Info     Mean      Gmd      .05      .10 </w:t>
      </w:r>
      <w:r>
        <w:br/>
      </w:r>
      <w:r>
        <w:rPr>
          <w:rStyle w:val="VerbatimChar"/>
        </w:rPr>
        <w:t xml:space="preserve">     310      108      158        1    97.65    83.16    17.45    24.00 </w:t>
      </w:r>
      <w:r>
        <w:br/>
      </w:r>
      <w:r>
        <w:rPr>
          <w:rStyle w:val="VerbatimChar"/>
        </w:rPr>
        <w:t xml:space="preserve">     .25      .50      .75      .90      .95 </w:t>
      </w:r>
      <w:r>
        <w:br/>
      </w:r>
      <w:r>
        <w:rPr>
          <w:rStyle w:val="VerbatimChar"/>
        </w:rPr>
        <w:t xml:space="preserve">   41.25    73.00   123.00   208.10   249.20 </w:t>
      </w:r>
      <w:r>
        <w:br/>
      </w:r>
      <w:r>
        <w:br/>
      </w:r>
      <w:r>
        <w:rPr>
          <w:rStyle w:val="VerbatimChar"/>
        </w:rPr>
        <w:t xml:space="preserve">lowest :   4   9  10  11  12, highest: 412 444 464 558 588</w:t>
      </w:r>
      <w:r>
        <w:br/>
      </w:r>
      <w:r>
        <w:rPr>
          <w:rStyle w:val="VerbatimChar"/>
        </w:rPr>
        <w:t xml:space="preserve">--------------------------------------------------------------------------------</w:t>
      </w:r>
    </w:p>
    <w:p>
      <w:pPr>
        <w:pStyle w:val="FirstParagraph"/>
      </w:pPr>
      <w:r>
        <w:t xml:space="preserve">A marginal note goes here. It can be as long as you want and can include raw R output.</w:t>
      </w:r>
    </w:p>
    <w:p>
      <w:pPr>
        <w:pStyle w:val="SourceCode"/>
      </w:pPr>
      <w:r>
        <w:rPr>
          <w:rStyle w:val="FunctionTok"/>
        </w:rPr>
        <w:t xml:space="preserve">spar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top=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  </w:t>
      </w:r>
      <w:r>
        <w:rPr>
          <w:rStyle w:val="CommentTok"/>
        </w:rPr>
        <w:t xml:space="preserve"># allow for title (title produced by default by hist)</w:t>
      </w:r>
      <w:r>
        <w:br/>
      </w:r>
      <w:r>
        <w:rPr>
          <w:rStyle w:val="FunctionTok"/>
        </w:rPr>
        <w:t xml:space="preserve">with</w:t>
      </w:r>
      <w:r>
        <w:rPr>
          <w:rStyle w:val="NormalTok"/>
        </w:rPr>
        <w:t xml:space="preserve">(pbc, </w:t>
      </w:r>
      <w:r>
        <w:rPr>
          <w:rStyle w:val="FunctionTok"/>
        </w:rPr>
        <w:t xml:space="preserve">hist</w:t>
      </w:r>
      <w:r>
        <w:rPr>
          <w:rStyle w:val="NormalTok"/>
        </w:rPr>
        <w:t xml:space="preserve">(albumin, </w:t>
      </w:r>
      <w:r>
        <w:rPr>
          <w:rStyle w:val="AttributeTok"/>
        </w:rPr>
        <w:t xml:space="preserve">nclass=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</w:t>
      </w:r>
    </w:p>
    <w:p>
      <w:pPr>
        <w:pStyle w:val="CaptionedFigure"/>
      </w:pPr>
      <w:r>
        <w:drawing>
          <wp:inline>
            <wp:extent cx="4876800" cy="3048000"/>
            <wp:effectExtent b="0" l="0" r="0" t="0"/>
            <wp:docPr descr="Histogram of serum albumin" title="" id="26" name="Picture"/>
            <a:graphic>
              <a:graphicData uri="http://schemas.openxmlformats.org/drawingml/2006/picture">
                <pic:pic>
                  <pic:nvPicPr>
                    <pic:cNvPr descr="reportTemplate-docx_files/figure-docx/simpleplot-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Histogram of serum albumin</w:t>
      </w:r>
    </w:p>
    <w:p>
      <w:pPr>
        <w:pStyle w:val="SourceCode"/>
      </w:pPr>
      <w:r>
        <w:rPr>
          <w:rStyle w:val="CommentTok"/>
        </w:rPr>
        <w:t xml:space="preserve"># To just use the caption in the margin, use spar() and hist(..., main='')</w:t>
      </w:r>
    </w:p>
    <w:p>
      <w:pPr>
        <w:pStyle w:val="FirstParagraph"/>
      </w:pPr>
      <w:r>
        <w:rPr>
          <w:rStyle w:val="VerbatimChar"/>
        </w:rPr>
        <w:t xml:space="preserve">Quarto</w:t>
      </w:r>
      <w:r>
        <w:t xml:space="preserve"> </w:t>
      </w:r>
      <w:r>
        <w:t xml:space="preserve">has a nice way of letting you lay out plots. In the following example</w:t>
      </w:r>
      <w:r>
        <w:t xml:space="preserve"> </w:t>
      </w:r>
      <w:r>
        <w:rPr>
          <w:rStyle w:val="VerbatimChar"/>
        </w:rPr>
        <w:t xml:space="preserve">layout: [[1,1], [1]]</w:t>
      </w:r>
      <w:r>
        <w:t xml:space="preserve"> </w:t>
      </w:r>
      <w:r>
        <w:t xml:space="preserve">in the chunk header</w:t>
      </w:r>
      <w:r>
        <w:rPr>
          <w:rStyle w:val="FootnoteReference"/>
        </w:rPr>
        <w:footnoteReference w:id="28"/>
      </w:r>
      <w:r>
        <w:t xml:space="preserve"> </w:t>
      </w:r>
      <w:r>
        <w:t xml:space="preserve">specifies that there are two rows of plots, with the first row containing two plots and the second only one, with the one made wider to fill the whole space.</w:t>
      </w:r>
    </w:p>
    <w:p>
      <w:pPr>
        <w:pStyle w:val="SourceCode"/>
      </w:pPr>
      <w:r>
        <w:rPr>
          <w:rStyle w:val="FunctionTok"/>
        </w:rPr>
        <w:t xml:space="preserve">with</w:t>
      </w:r>
      <w:r>
        <w:rPr>
          <w:rStyle w:val="NormalTok"/>
        </w:rPr>
        <w:t xml:space="preserve">(pbc, {</w:t>
      </w:r>
      <w:r>
        <w:br/>
      </w:r>
      <w:r>
        <w:rPr>
          <w:rStyle w:val="NormalTok"/>
        </w:rPr>
        <w:t xml:space="preserve">     </w:t>
      </w:r>
      <w:r>
        <w:rPr>
          <w:rStyle w:val="FunctionTok"/>
        </w:rPr>
        <w:t xml:space="preserve">spar</w:t>
      </w:r>
      <w:r>
        <w:rPr>
          <w:rStyle w:val="NormalTok"/>
        </w:rPr>
        <w:t xml:space="preserve">()</w:t>
      </w:r>
      <w:r>
        <w:br/>
      </w:r>
      <w:r>
        <w:rPr>
          <w:rStyle w:val="NormalTok"/>
        </w:rPr>
        <w:t xml:space="preserve">     </w:t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(bili, albumin)</w:t>
      </w:r>
      <w:r>
        <w:br/>
      </w:r>
      <w:r>
        <w:rPr>
          <w:rStyle w:val="NormalTok"/>
        </w:rPr>
        <w:t xml:space="preserve">     </w:t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(albumin, protime)</w:t>
      </w:r>
      <w:r>
        <w:br/>
      </w:r>
      <w:r>
        <w:rPr>
          <w:rStyle w:val="NormalTok"/>
        </w:rPr>
        <w:t xml:space="preserve">     </w:t>
      </w:r>
      <w:r>
        <w:rPr>
          <w:rStyle w:val="FunctionTok"/>
        </w:rPr>
        <w:t xml:space="preserve">hist</w:t>
      </w:r>
      <w:r>
        <w:rPr>
          <w:rStyle w:val="NormalTok"/>
        </w:rPr>
        <w:t xml:space="preserve">(albumin, </w:t>
      </w:r>
      <w:r>
        <w:rPr>
          <w:rStyle w:val="AttributeTok"/>
        </w:rPr>
        <w:t xml:space="preserve">nclass=</w:t>
      </w:r>
      <w:r>
        <w:rPr>
          <w:rStyle w:val="DecValTok"/>
        </w:rPr>
        <w:t xml:space="preserve">25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main=</w:t>
      </w:r>
      <w:r>
        <w:rPr>
          <w:rStyle w:val="StringTok"/>
        </w:rPr>
        <w:t xml:space="preserve">''</w:t>
      </w:r>
      <w:r>
        <w:rPr>
          <w:rStyle w:val="NormalTok"/>
        </w:rPr>
        <w:t xml:space="preserve">) } )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jc w:val="center"/>
            </w:pPr>
            <w:r>
              <w:drawing>
                <wp:inline>
                  <wp:extent cx="2971800" cy="2547257"/>
                  <wp:effectExtent b="0" l="0" r="0" t="0"/>
                  <wp:docPr descr="" title="" id="31" name="Picture"/>
                  <a:graphic>
                    <a:graphicData uri="http://schemas.openxmlformats.org/drawingml/2006/picture">
                      <pic:pic>
                        <pic:nvPicPr>
                          <pic:cNvPr descr="reportTemplate-docx_files/figure-docx/plots3-1.png" id="3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47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jc w:val="center"/>
            </w:pPr>
            <w:r>
              <w:drawing>
                <wp:inline>
                  <wp:extent cx="2971800" cy="2547257"/>
                  <wp:effectExtent b="0" l="0" r="0" t="0"/>
                  <wp:docPr descr="" title="" id="34" name="Picture"/>
                  <a:graphic>
                    <a:graphicData uri="http://schemas.openxmlformats.org/drawingml/2006/picture">
                      <pic:pic>
                        <pic:nvPicPr>
                          <pic:cNvPr descr="reportTemplate-docx_files/figure-docx/plots3-2.png" id="3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47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framePr w:w="0" w:h="0" w:vAnchor="margin" w:hAnchor="margin" w:xAlign="right" w:yAlign="top"/>
      </w:pP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center"/>
            </w:pPr>
            <w:r>
              <w:drawing>
                <wp:inline>
                  <wp:extent cx="5334000" cy="4572000"/>
                  <wp:effectExtent b="0" l="0" r="0" t="0"/>
                  <wp:docPr descr="" title="" id="37" name="Picture"/>
                  <a:graphic>
                    <a:graphicData uri="http://schemas.openxmlformats.org/drawingml/2006/picture">
                      <pic:pic>
                        <pic:nvPicPr>
                          <pic:cNvPr descr="reportTemplate-docx_files/figure-docx/plots3-3.png" id="3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9"/>
    <w:bookmarkStart w:id="40" w:name="running-quarto"/>
    <w:p>
      <w:pPr>
        <w:pStyle w:val="Heading1"/>
      </w:pPr>
      <w:r>
        <w:t xml:space="preserve">2. Running</w:t>
      </w:r>
      <w:r>
        <w:t xml:space="preserve"> </w:t>
      </w:r>
      <w:r>
        <w:rPr>
          <w:rStyle w:val="VerbatimChar"/>
        </w:rPr>
        <w:t xml:space="preserve">quarto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yaml</w:t>
      </w:r>
      <w:r>
        <w:t xml:space="preserve"> </w:t>
      </w:r>
      <w:r>
        <w:t xml:space="preserve">header in this template will cause both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files (throught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) to be produced. To only produce one output format, run e.g. </w:t>
      </w:r>
      <w:r>
        <w:rPr>
          <w:rStyle w:val="VerbatimChar"/>
        </w:rPr>
        <w:t xml:space="preserve">quarto render my.qmd --to html</w:t>
      </w:r>
      <w:r>
        <w:t xml:space="preserve">.</w:t>
      </w:r>
    </w:p>
    <w:p>
      <w:pPr>
        <w:pStyle w:val="BodyText"/>
      </w:pPr>
      <w:r>
        <w:t xml:space="preserve">To make your script dual-purpose you can’t always reliably use marginal notes in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 </w:t>
      </w:r>
      <w:r>
        <w:t xml:space="preserve">using this</w:t>
      </w:r>
      <w:r>
        <w:t xml:space="preserve"> </w:t>
      </w:r>
      <w:r>
        <w:rPr>
          <w:rStyle w:val="VerbatimChar"/>
        </w:rPr>
        <w:t xml:space="preserve">quarto</w:t>
      </w:r>
      <w:r>
        <w:t xml:space="preserve"> </w:t>
      </w:r>
      <w:r>
        <w:t xml:space="preserve">syntax:</w:t>
      </w:r>
    </w:p>
    <w:p>
      <w:pPr>
        <w:pStyle w:val="BodyText"/>
      </w:pPr>
      <w:r>
        <w:t xml:space="preserve">some text …</w:t>
      </w:r>
      <w:r>
        <w:t xml:space="preserve"> </w:t>
      </w:r>
      <w:r>
        <w:t xml:space="preserve">some text …</w:t>
      </w:r>
    </w:p>
    <w:p>
      <w:pPr>
        <w:pStyle w:val="BodyText"/>
      </w:pPr>
      <w:r>
        <w:t xml:space="preserve">So automatically sense which output format is being created and create a character string that will work for both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. For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 a boxed note in the body of the document will appear.</w:t>
      </w:r>
    </w:p>
    <w:p>
      <w:pPr>
        <w:pStyle w:val="SourceCode"/>
      </w:pPr>
      <w:r>
        <w:rPr>
          <w:rStyle w:val="VerbatimChar"/>
        </w:rPr>
        <w:t xml:space="preserve">ishtml &lt;- knitr::is_html_output()</w:t>
      </w:r>
      <w:r>
        <w:br/>
      </w:r>
      <w:r>
        <w:rPr>
          <w:rStyle w:val="VerbatimChar"/>
        </w:rPr>
        <w:t xml:space="preserve">mNote  &lt;- if(ishtml) '.column-margin' else '.callout-note appearance="minimal"'</w:t>
      </w:r>
    </w:p>
    <w:p>
      <w:pPr>
        <w:pStyle w:val="FirstParagraph"/>
      </w:pPr>
      <w:r>
        <w:t xml:space="preserve">Then use</w:t>
      </w:r>
    </w:p>
    <w:p>
      <w:pPr>
        <w:pStyle w:val="SourceCode"/>
      </w:pPr>
      <w:r>
        <w:rPr>
          <w:rStyle w:val="CommentTok"/>
        </w:rPr>
        <w:t xml:space="preserve"># Make a temporary mNote string for illustration</w:t>
      </w:r>
      <w:r>
        <w:br/>
      </w:r>
      <w:r>
        <w:rPr>
          <w:rStyle w:val="NormalTok"/>
        </w:rPr>
        <w:t xml:space="preserve">mNote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'.callout-note appearance="minimal"'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</w:tcMar>
          </w:tcPr>
          <w:p>
            <w:pPr>
              <w:pStyle w:val="FirstParagraph"/>
            </w:pPr>
            <w:pPr>
              <w:spacing w:before="16" w:after="64"/>
            </w:pPr>
          </w:p>
          <w:p>
            <w:pPr>
              <w:pStyle w:val="BodyText"/>
            </w:pPr>
            <w:pPr>
              <w:spacing w:before="16" w:after="16"/>
            </w:pPr>
            <w:r>
              <w:t xml:space="preserve">some text …</w:t>
            </w:r>
            <w:r>
              <w:t xml:space="preserve"> </w:t>
            </w:r>
            <w:r>
              <w:t xml:space="preserve">some text …</w:t>
            </w:r>
          </w:p>
        </w:tc>
      </w:tr>
    </w:tbl>
    <w:bookmarkEnd w:id="40"/>
    <w:bookmarkStart w:id="41" w:name="computing-environment"/>
    <w:p>
      <w:pPr>
        <w:pStyle w:val="Heading1"/>
      </w:pPr>
      <w:r>
        <w:t xml:space="preserve">3. Computing Environment</w:t>
      </w:r>
    </w:p>
    <w:bookmarkEnd w:id="4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See</w:t>
      </w:r>
      <w:r>
        <w:t xml:space="preserve"> </w:t>
      </w:r>
      <w:hyperlink r:id="rId29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for more information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hyperlink" Id="rId23" Target="https://quarto.org" TargetMode="External" /><Relationship Type="http://schemas.openxmlformats.org/officeDocument/2006/relationships/hyperlink" Id="rId29" Target="https://quarto.org/docs/authoring/figures.html" TargetMode="External" /><Relationship Type="http://schemas.openxmlformats.org/officeDocument/2006/relationships/hyperlink" Id="rId24" Target="https://quarto.org/docs/output-formats/html-basics.html#commenting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quarto.org" TargetMode="External" /><Relationship Type="http://schemas.openxmlformats.org/officeDocument/2006/relationships/hyperlink" Id="rId29" Target="https://quarto.org/docs/authoring/figures.html" TargetMode="External" /><Relationship Type="http://schemas.openxmlformats.org/officeDocument/2006/relationships/hyperlink" Id="rId24" Target="https://quarto.org/docs/output-formats/html-basics.html#comme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One</dc:title>
  <dc:creator>First Last</dc:creator>
  <cp:keywords/>
  <dcterms:created xsi:type="dcterms:W3CDTF">2024-05-05T19:27:20Z</dcterms:created>
  <dcterms:modified xsi:type="dcterms:W3CDTF">2024-05-05T19:27:20Z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iliations">
    <vt:lpwstr/>
  </property>
  <property fmtid="{D5CDD505-2E9C-101B-9397-08002B2CF9AE}" pid="3" name="authors">
    <vt:lpwstr/>
  </property>
  <property fmtid="{D5CDD505-2E9C-101B-9397-08002B2CF9AE}" pid="4" name="biblio-config">
    <vt:lpwstr>True</vt:lpwstr>
  </property>
  <property fmtid="{D5CDD505-2E9C-101B-9397-08002B2CF9AE}" pid="5" name="by-affiliation">
    <vt:lpwstr/>
  </property>
  <property fmtid="{D5CDD505-2E9C-101B-9397-08002B2CF9AE}" pid="6" name="by-author">
    <vt:lpwstr/>
  </property>
  <property fmtid="{D5CDD505-2E9C-101B-9397-08002B2CF9AE}" pid="7" name="captions">
    <vt:lpwstr>True</vt:lpwstr>
  </property>
  <property fmtid="{D5CDD505-2E9C-101B-9397-08002B2CF9AE}" pid="8" name="date">
    <vt:lpwstr>2024-05-05</vt:lpwstr>
  </property>
  <property fmtid="{D5CDD505-2E9C-101B-9397-08002B2CF9AE}" pid="9" name="execute">
    <vt:lpwstr/>
  </property>
  <property fmtid="{D5CDD505-2E9C-101B-9397-08002B2CF9AE}" pid="10" name="header-includes">
    <vt:lpwstr/>
  </property>
  <property fmtid="{D5CDD505-2E9C-101B-9397-08002B2CF9AE}" pid="11" name="include-after">
    <vt:lpwstr/>
  </property>
  <property fmtid="{D5CDD505-2E9C-101B-9397-08002B2CF9AE}" pid="12" name="include-before">
    <vt:lpwstr/>
  </property>
  <property fmtid="{D5CDD505-2E9C-101B-9397-08002B2CF9AE}" pid="13" name="labels">
    <vt:lpwstr/>
  </property>
  <property fmtid="{D5CDD505-2E9C-101B-9397-08002B2CF9AE}" pid="14" name="number-depth">
    <vt:lpwstr>3</vt:lpwstr>
  </property>
  <property fmtid="{D5CDD505-2E9C-101B-9397-08002B2CF9AE}" pid="15" name="table-captions">
    <vt:lpwstr>True</vt:lpwstr>
  </property>
  <property fmtid="{D5CDD505-2E9C-101B-9397-08002B2CF9AE}" pid="16" name="toc-title">
    <vt:lpwstr>Table of contents</vt:lpwstr>
  </property>
</Properties>
</file>